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93" w:rsidRDefault="00810993" w:rsidP="00810993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27781" cy="9535886"/>
            <wp:effectExtent l="19050" t="0" r="6419" b="0"/>
            <wp:docPr id="1" name="Рисунок 1" descr="C:\Users\user\Pictures\2023-11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15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781" cy="953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5C" w:rsidRDefault="00F9455C" w:rsidP="00F945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F9455C" w:rsidRPr="00F9455C" w:rsidRDefault="00F9455C" w:rsidP="00F945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5C">
        <w:rPr>
          <w:rFonts w:ascii="Times New Roman" w:hAnsi="Times New Roman" w:cs="Times New Roman"/>
          <w:b/>
          <w:sz w:val="28"/>
          <w:szCs w:val="28"/>
        </w:rPr>
        <w:t>«Детский сад №2» (МБДОУ «Детский сад №2»)</w:t>
      </w:r>
    </w:p>
    <w:p w:rsidR="00F9455C" w:rsidRPr="00F9455C" w:rsidRDefault="00F9455C" w:rsidP="00F945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455C">
        <w:rPr>
          <w:rFonts w:ascii="Times New Roman" w:hAnsi="Times New Roman" w:cs="Times New Roman"/>
          <w:sz w:val="28"/>
          <w:szCs w:val="28"/>
        </w:rPr>
        <w:t xml:space="preserve">171158, Тверская область, город Вышний Волочек, ул. </w:t>
      </w:r>
      <w:proofErr w:type="spellStart"/>
      <w:r w:rsidRPr="00F9455C">
        <w:rPr>
          <w:rFonts w:ascii="Times New Roman" w:hAnsi="Times New Roman" w:cs="Times New Roman"/>
          <w:sz w:val="28"/>
          <w:szCs w:val="28"/>
        </w:rPr>
        <w:t>Бутягина</w:t>
      </w:r>
      <w:proofErr w:type="spellEnd"/>
      <w:r w:rsidRPr="00F9455C">
        <w:rPr>
          <w:rFonts w:ascii="Times New Roman" w:hAnsi="Times New Roman" w:cs="Times New Roman"/>
          <w:sz w:val="28"/>
          <w:szCs w:val="28"/>
        </w:rPr>
        <w:t xml:space="preserve"> д. 1</w:t>
      </w:r>
    </w:p>
    <w:p w:rsidR="00F9455C" w:rsidRPr="00F9455C" w:rsidRDefault="00F9455C" w:rsidP="00F945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455C">
        <w:rPr>
          <w:rFonts w:ascii="Times New Roman" w:hAnsi="Times New Roman" w:cs="Times New Roman"/>
          <w:sz w:val="28"/>
          <w:szCs w:val="28"/>
        </w:rPr>
        <w:t>Тел. 8(48233)5-27-93, 8- 910-532-24-84</w:t>
      </w:r>
    </w:p>
    <w:p w:rsidR="00F9455C" w:rsidRPr="00F9455C" w:rsidRDefault="00F9455C" w:rsidP="00F945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455C">
        <w:rPr>
          <w:rFonts w:ascii="Times New Roman" w:hAnsi="Times New Roman" w:cs="Times New Roman"/>
          <w:sz w:val="28"/>
          <w:szCs w:val="28"/>
        </w:rPr>
        <w:t xml:space="preserve">Сайт:   </w:t>
      </w:r>
      <w:hyperlink r:id="rId5" w:history="1">
        <w:r w:rsidRPr="00F9455C">
          <w:rPr>
            <w:rStyle w:val="a3"/>
            <w:rFonts w:ascii="Times New Roman" w:hAnsi="Times New Roman" w:cs="Times New Roman"/>
            <w:sz w:val="28"/>
            <w:szCs w:val="28"/>
          </w:rPr>
          <w:t>http://дс2-вв.рф/</w:t>
        </w:r>
      </w:hyperlink>
    </w:p>
    <w:p w:rsidR="00F9455C" w:rsidRPr="00F9455C" w:rsidRDefault="00F9455C" w:rsidP="00F9455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EF2F5"/>
        </w:rPr>
      </w:pPr>
      <w:proofErr w:type="spellStart"/>
      <w:r w:rsidRPr="00F9455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945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455C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F9455C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F9455C">
          <w:rPr>
            <w:rStyle w:val="a3"/>
            <w:rFonts w:ascii="Times New Roman" w:hAnsi="Times New Roman" w:cs="Times New Roman"/>
            <w:sz w:val="28"/>
            <w:szCs w:val="28"/>
            <w:shd w:val="clear" w:color="auto" w:fill="EEF2F5"/>
            <w:lang w:val="en-US"/>
          </w:rPr>
          <w:t>d</w:t>
        </w:r>
        <w:r w:rsidRPr="00F9455C">
          <w:rPr>
            <w:rStyle w:val="a3"/>
            <w:rFonts w:ascii="Times New Roman" w:hAnsi="Times New Roman" w:cs="Times New Roman"/>
            <w:sz w:val="28"/>
            <w:szCs w:val="28"/>
            <w:shd w:val="clear" w:color="auto" w:fill="EEF2F5"/>
          </w:rPr>
          <w:t>.</w:t>
        </w:r>
        <w:r w:rsidRPr="00F9455C">
          <w:rPr>
            <w:rStyle w:val="a3"/>
            <w:rFonts w:ascii="Times New Roman" w:hAnsi="Times New Roman" w:cs="Times New Roman"/>
            <w:sz w:val="28"/>
            <w:szCs w:val="28"/>
            <w:shd w:val="clear" w:color="auto" w:fill="EEF2F5"/>
            <w:lang w:val="en-US"/>
          </w:rPr>
          <w:t>sad</w:t>
        </w:r>
        <w:r w:rsidRPr="00F9455C">
          <w:rPr>
            <w:rStyle w:val="a3"/>
            <w:rFonts w:ascii="Times New Roman" w:hAnsi="Times New Roman" w:cs="Times New Roman"/>
            <w:sz w:val="28"/>
            <w:szCs w:val="28"/>
            <w:shd w:val="clear" w:color="auto" w:fill="EEF2F5"/>
          </w:rPr>
          <w:t>2@</w:t>
        </w:r>
        <w:r w:rsidRPr="00F9455C">
          <w:rPr>
            <w:rStyle w:val="a3"/>
            <w:rFonts w:ascii="Times New Roman" w:hAnsi="Times New Roman" w:cs="Times New Roman"/>
            <w:sz w:val="28"/>
            <w:szCs w:val="28"/>
            <w:shd w:val="clear" w:color="auto" w:fill="EEF2F5"/>
            <w:lang w:val="en-US"/>
          </w:rPr>
          <w:t>inbox</w:t>
        </w:r>
        <w:r w:rsidRPr="00F9455C">
          <w:rPr>
            <w:rStyle w:val="a3"/>
            <w:rFonts w:ascii="Times New Roman" w:hAnsi="Times New Roman" w:cs="Times New Roman"/>
            <w:sz w:val="28"/>
            <w:szCs w:val="28"/>
            <w:shd w:val="clear" w:color="auto" w:fill="EEF2F5"/>
          </w:rPr>
          <w:t>.</w:t>
        </w:r>
        <w:proofErr w:type="spellStart"/>
        <w:r w:rsidRPr="00F9455C">
          <w:rPr>
            <w:rStyle w:val="a3"/>
            <w:rFonts w:ascii="Times New Roman" w:hAnsi="Times New Roman" w:cs="Times New Roman"/>
            <w:sz w:val="28"/>
            <w:szCs w:val="28"/>
            <w:shd w:val="clear" w:color="auto" w:fill="EEF2F5"/>
            <w:lang w:val="en-US"/>
          </w:rPr>
          <w:t>ru</w:t>
        </w:r>
        <w:proofErr w:type="spellEnd"/>
      </w:hyperlink>
    </w:p>
    <w:p w:rsidR="00F9455C" w:rsidRDefault="00F9455C" w:rsidP="00F9455C">
      <w:pPr>
        <w:pStyle w:val="Default"/>
      </w:pPr>
    </w:p>
    <w:p w:rsidR="00F9455C" w:rsidRDefault="00F9455C" w:rsidP="00F9455C">
      <w:pPr>
        <w:pStyle w:val="Default"/>
        <w:rPr>
          <w:rFonts w:eastAsia="Arial Unicode MS"/>
          <w:sz w:val="20"/>
          <w:szCs w:val="20"/>
        </w:rPr>
      </w:pPr>
      <w:r>
        <w:t xml:space="preserve"> </w:t>
      </w:r>
    </w:p>
    <w:p w:rsidR="00F9455C" w:rsidRDefault="00F9455C" w:rsidP="00F9455C">
      <w:pPr>
        <w:pStyle w:val="Default"/>
        <w:rPr>
          <w:color w:val="auto"/>
        </w:rPr>
      </w:pPr>
    </w:p>
    <w:tbl>
      <w:tblPr>
        <w:tblStyle w:val="a5"/>
        <w:tblW w:w="0" w:type="auto"/>
        <w:tblLook w:val="04A0"/>
      </w:tblPr>
      <w:tblGrid>
        <w:gridCol w:w="4778"/>
        <w:gridCol w:w="4793"/>
      </w:tblGrid>
      <w:tr w:rsidR="00F9455C" w:rsidRPr="00F9455C" w:rsidTr="00F9455C"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9455C" w:rsidRDefault="00F9455C" w:rsidP="00F9455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Принято </w:t>
            </w:r>
          </w:p>
          <w:p w:rsidR="00F9455C" w:rsidRDefault="00F9455C" w:rsidP="00F9455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общим собранием работников</w:t>
            </w:r>
          </w:p>
          <w:p w:rsidR="00F9455C" w:rsidRDefault="00F9455C" w:rsidP="00F9455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«Детский сад №2»</w:t>
            </w:r>
          </w:p>
          <w:p w:rsidR="00F9455C" w:rsidRDefault="00F9455C" w:rsidP="00F9455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Протокол №1 от 27.01.2023г.</w:t>
            </w:r>
          </w:p>
          <w:p w:rsidR="00F9455C" w:rsidRPr="00F9455C" w:rsidRDefault="00F9455C" w:rsidP="00F9455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F9455C" w:rsidRDefault="00F9455C" w:rsidP="00F9455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Утверждаю</w:t>
            </w:r>
          </w:p>
          <w:p w:rsidR="00F9455C" w:rsidRDefault="00F9455C" w:rsidP="00F9455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Заведующий МБДОУ</w:t>
            </w:r>
          </w:p>
          <w:p w:rsidR="00F9455C" w:rsidRDefault="00F9455C" w:rsidP="00F9455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«Детский сад №2»</w:t>
            </w:r>
          </w:p>
          <w:p w:rsidR="00F9455C" w:rsidRDefault="00F9455C" w:rsidP="00F9455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 Попова С.Д.</w:t>
            </w:r>
          </w:p>
          <w:p w:rsidR="00F9455C" w:rsidRPr="00F9455C" w:rsidRDefault="00F9455C" w:rsidP="00F9455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Приказ №1 от 27.01.2023г.</w:t>
            </w:r>
          </w:p>
        </w:tc>
      </w:tr>
    </w:tbl>
    <w:p w:rsidR="00F9455C" w:rsidRDefault="00F9455C" w:rsidP="00F9455C">
      <w:pPr>
        <w:pStyle w:val="Default"/>
        <w:rPr>
          <w:color w:val="auto"/>
        </w:rPr>
      </w:pPr>
    </w:p>
    <w:p w:rsidR="00F9455C" w:rsidRDefault="00F9455C" w:rsidP="00F9455C">
      <w:pPr>
        <w:pStyle w:val="Default"/>
        <w:rPr>
          <w:color w:val="auto"/>
        </w:rPr>
      </w:pPr>
    </w:p>
    <w:p w:rsidR="00F9455C" w:rsidRDefault="00F9455C" w:rsidP="00F9455C">
      <w:pPr>
        <w:pStyle w:val="Default"/>
        <w:rPr>
          <w:color w:val="auto"/>
        </w:rPr>
      </w:pPr>
    </w:p>
    <w:p w:rsidR="00F9455C" w:rsidRDefault="00F9455C" w:rsidP="00F9455C">
      <w:pPr>
        <w:pStyle w:val="Default"/>
        <w:jc w:val="right"/>
        <w:rPr>
          <w:color w:val="auto"/>
        </w:rPr>
      </w:pPr>
    </w:p>
    <w:p w:rsidR="00F9455C" w:rsidRDefault="00F9455C" w:rsidP="00F9455C">
      <w:pPr>
        <w:pStyle w:val="Default"/>
      </w:pPr>
    </w:p>
    <w:p w:rsidR="00F9455C" w:rsidRPr="00F9455C" w:rsidRDefault="00F9455C" w:rsidP="00F9455C">
      <w:pPr>
        <w:pStyle w:val="Default"/>
        <w:jc w:val="center"/>
        <w:rPr>
          <w:sz w:val="44"/>
          <w:szCs w:val="44"/>
        </w:rPr>
      </w:pPr>
      <w:r w:rsidRPr="00F9455C">
        <w:rPr>
          <w:b/>
          <w:bCs/>
          <w:sz w:val="44"/>
          <w:szCs w:val="44"/>
        </w:rPr>
        <w:t>ПОЛОЖЕНИЕ</w:t>
      </w:r>
    </w:p>
    <w:p w:rsidR="00F9455C" w:rsidRPr="00F9455C" w:rsidRDefault="00F9455C" w:rsidP="00F9455C">
      <w:pPr>
        <w:pStyle w:val="Default"/>
        <w:jc w:val="center"/>
        <w:rPr>
          <w:sz w:val="44"/>
          <w:szCs w:val="44"/>
        </w:rPr>
      </w:pPr>
      <w:r w:rsidRPr="00F9455C">
        <w:rPr>
          <w:b/>
          <w:bCs/>
          <w:sz w:val="44"/>
          <w:szCs w:val="44"/>
        </w:rPr>
        <w:t>об общем собрании работников</w:t>
      </w:r>
    </w:p>
    <w:p w:rsidR="00F9455C" w:rsidRPr="00F9455C" w:rsidRDefault="00F9455C" w:rsidP="00F9455C">
      <w:pPr>
        <w:pStyle w:val="Default"/>
        <w:jc w:val="center"/>
        <w:rPr>
          <w:sz w:val="44"/>
          <w:szCs w:val="44"/>
        </w:rPr>
      </w:pPr>
      <w:r w:rsidRPr="00F9455C">
        <w:rPr>
          <w:b/>
          <w:bCs/>
          <w:sz w:val="44"/>
          <w:szCs w:val="44"/>
        </w:rPr>
        <w:t>муниципального бюджетного дошкольного образовательного учреждения</w:t>
      </w:r>
    </w:p>
    <w:p w:rsidR="00F9455C" w:rsidRP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  <w:r w:rsidRPr="00F9455C">
        <w:rPr>
          <w:b/>
          <w:bCs/>
          <w:sz w:val="44"/>
          <w:szCs w:val="44"/>
        </w:rPr>
        <w:t>«Детский сад №</w:t>
      </w:r>
      <w:r>
        <w:rPr>
          <w:b/>
          <w:bCs/>
          <w:sz w:val="44"/>
          <w:szCs w:val="44"/>
        </w:rPr>
        <w:t xml:space="preserve"> 2</w:t>
      </w:r>
      <w:r w:rsidRPr="00F9455C">
        <w:rPr>
          <w:b/>
          <w:bCs/>
          <w:sz w:val="44"/>
          <w:szCs w:val="44"/>
        </w:rPr>
        <w:t>»</w:t>
      </w: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F9455C" w:rsidRPr="00F9455C" w:rsidRDefault="00F9455C" w:rsidP="00F9455C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Вышневолоцкий</w:t>
      </w:r>
      <w:proofErr w:type="spellEnd"/>
      <w:r w:rsidRPr="00F9455C">
        <w:rPr>
          <w:sz w:val="28"/>
          <w:szCs w:val="28"/>
        </w:rPr>
        <w:t xml:space="preserve"> городской округ,</w:t>
      </w:r>
    </w:p>
    <w:p w:rsidR="00F9455C" w:rsidRPr="00F9455C" w:rsidRDefault="00F9455C" w:rsidP="00F9455C">
      <w:pPr>
        <w:pStyle w:val="Default"/>
        <w:jc w:val="center"/>
        <w:rPr>
          <w:color w:val="auto"/>
          <w:sz w:val="28"/>
          <w:szCs w:val="28"/>
        </w:rPr>
      </w:pPr>
      <w:r w:rsidRPr="00F9455C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:rsidR="00F9455C" w:rsidRPr="00F9455C" w:rsidRDefault="00F9455C" w:rsidP="00F9455C">
      <w:pPr>
        <w:pStyle w:val="Default"/>
        <w:jc w:val="center"/>
        <w:rPr>
          <w:color w:val="auto"/>
          <w:sz w:val="28"/>
          <w:szCs w:val="28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b/>
          <w:bCs/>
          <w:sz w:val="28"/>
          <w:szCs w:val="28"/>
        </w:rPr>
        <w:t xml:space="preserve">1. Общие положения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1.1. Настоящее Положение об общем собрании работников муниципального бюджетного дошкольного образовательного учреждения «Детский сад № 203» (далее Учреждение) разработано в соответствии </w:t>
      </w:r>
      <w:proofErr w:type="gramStart"/>
      <w:r w:rsidRPr="00CA3F62">
        <w:rPr>
          <w:sz w:val="28"/>
          <w:szCs w:val="28"/>
        </w:rPr>
        <w:t>с</w:t>
      </w:r>
      <w:proofErr w:type="gramEnd"/>
      <w:r w:rsidRPr="00CA3F62">
        <w:rPr>
          <w:sz w:val="28"/>
          <w:szCs w:val="28"/>
        </w:rPr>
        <w:t xml:space="preserve">: </w:t>
      </w:r>
    </w:p>
    <w:p w:rsidR="00CA3F62" w:rsidRPr="00CA3F62" w:rsidRDefault="00CA3F62" w:rsidP="00CA3F62">
      <w:pPr>
        <w:pStyle w:val="Default"/>
        <w:spacing w:after="88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Федеральным законом от 29.12.2012 № 273-ФЗ "Об образовании в Российской Федерации"; </w:t>
      </w:r>
    </w:p>
    <w:p w:rsidR="00CA3F62" w:rsidRPr="00CA3F62" w:rsidRDefault="00CA3F62" w:rsidP="00CA3F62">
      <w:pPr>
        <w:pStyle w:val="Default"/>
        <w:spacing w:after="88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27.11.2017г; </w:t>
      </w:r>
    </w:p>
    <w:p w:rsidR="00CA3F62" w:rsidRPr="00CA3F62" w:rsidRDefault="00CA3F62" w:rsidP="00CA3F62">
      <w:pPr>
        <w:pStyle w:val="Default"/>
        <w:spacing w:after="88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Гражданским и трудовым кодексом Российской Федерации;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Уставом Учреждения.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1.2. Положение об общем собрании работников муниципального бюджетного дошкольного образовательного учреждения «Детский сад № 203» (далее Положение) обозначает основные задачи, компетенции общего собрания работников Учреждения (далее Общее собрание), определяет состав, права, ответственность, а также взаимоотношения с другими коллегиальными органами управления Учреждением и делопроизводство.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1.3. Общее собрание является коллегиальным органом управления Учреждением.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1.4. Целью деятельности Общего собрания является общее руководство Учреждением в соответствии с учредительными, программными документами и локальными нормативными актами.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1.5. В состав Общего собрания входят все работники Учреждения. К работникам Учреждения относятся граждане, участвующие своим трудом в его деятельности на основании трудового договора, заключенного в порядке, предусмотренном трудовым законодательством Российской Федерации.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1.6. Общее собрание осуществляет деятельность в тесном контакте с администрацией и коллегиальным органом управления Учреждением в соответствии с действующим законодательством Российской Федерации, Уставом Учреждения.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1.7.Решения Общего собрания Учреждения, принятые в пределах его полномочий и в соответствии с законодательством Российской Федерации, обязательны для исполнения всеми работниками.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b/>
          <w:bCs/>
          <w:sz w:val="28"/>
          <w:szCs w:val="28"/>
        </w:rPr>
        <w:t xml:space="preserve">2. Основные задачи, компетенции Общего собрания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2.1. Основной задачей Общего собрания является коллегиальное решение важных вопросов жизнедеятельности работников Учреждения.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2.2. К компетенции Общего собрания относятся следующие вопросы: </w:t>
      </w:r>
    </w:p>
    <w:p w:rsidR="00CA3F62" w:rsidRPr="00CA3F62" w:rsidRDefault="00CA3F62" w:rsidP="00CA3F62">
      <w:pPr>
        <w:pStyle w:val="Default"/>
        <w:spacing w:after="31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участие в разработке и принятии Коллективного договора, Правил внутреннего трудового распорядка, изменений и дополнений к ним; </w:t>
      </w:r>
    </w:p>
    <w:p w:rsidR="00CA3F62" w:rsidRPr="00CA3F62" w:rsidRDefault="00CA3F62" w:rsidP="00CA3F62">
      <w:pPr>
        <w:pStyle w:val="Default"/>
        <w:spacing w:after="31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принятие локальных нормативных актов, регулирующих организацию охраны труда в Учреждении; положений и нормативных актов, связанных с </w:t>
      </w:r>
      <w:r w:rsidRPr="00CA3F62">
        <w:rPr>
          <w:sz w:val="28"/>
          <w:szCs w:val="28"/>
        </w:rPr>
        <w:lastRenderedPageBreak/>
        <w:t xml:space="preserve">оплатой труда работников Учреждения, обсуждение вопросов, связанных с трудовыми отношениями в Учреждении; </w:t>
      </w:r>
    </w:p>
    <w:p w:rsidR="00CA3F62" w:rsidRPr="00CA3F62" w:rsidRDefault="00CA3F62" w:rsidP="00CA3F62">
      <w:pPr>
        <w:pStyle w:val="Default"/>
        <w:spacing w:after="31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избрание представителей работников в органы и комиссии Учреждения; </w:t>
      </w:r>
    </w:p>
    <w:p w:rsidR="00CA3F62" w:rsidRPr="00CA3F62" w:rsidRDefault="00CA3F62" w:rsidP="00CA3F62">
      <w:pPr>
        <w:pStyle w:val="Default"/>
        <w:spacing w:after="31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рассмотрение вопросов деятельности Учреждения, принятые Общим собранием к своему рассмотрению, либо вынесенные на его рассмотрение заведующим Учреждением; </w:t>
      </w:r>
    </w:p>
    <w:p w:rsidR="00CA3F62" w:rsidRPr="00CA3F62" w:rsidRDefault="00CA3F62" w:rsidP="00CA3F62">
      <w:pPr>
        <w:pStyle w:val="Default"/>
        <w:spacing w:after="31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разрешение конфликтных ситуаций между работниками и администрацией Учреждения; </w:t>
      </w:r>
    </w:p>
    <w:p w:rsidR="00CA3F62" w:rsidRPr="00CA3F62" w:rsidRDefault="00CA3F62" w:rsidP="00CA3F62">
      <w:pPr>
        <w:pStyle w:val="Default"/>
        <w:spacing w:after="31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</w:t>
      </w:r>
      <w:proofErr w:type="gramStart"/>
      <w:r w:rsidRPr="00CA3F62">
        <w:rPr>
          <w:sz w:val="28"/>
          <w:szCs w:val="28"/>
        </w:rPr>
        <w:t>контроль за</w:t>
      </w:r>
      <w:proofErr w:type="gramEnd"/>
      <w:r w:rsidRPr="00CA3F62">
        <w:rPr>
          <w:sz w:val="28"/>
          <w:szCs w:val="28"/>
        </w:rPr>
        <w:t xml:space="preserve"> своевременностью предоставления отдельным категориям воспитанников дополнительных льгот и видов материального обеспечения, предусмотренных законодательством Российской Федерации и иными нормативными актами; </w:t>
      </w:r>
    </w:p>
    <w:p w:rsidR="00CA3F62" w:rsidRPr="00CA3F62" w:rsidRDefault="00CA3F62" w:rsidP="00CA3F62">
      <w:pPr>
        <w:pStyle w:val="Default"/>
        <w:spacing w:after="31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</w:t>
      </w:r>
      <w:proofErr w:type="gramStart"/>
      <w:r w:rsidRPr="00CA3F62">
        <w:rPr>
          <w:sz w:val="28"/>
          <w:szCs w:val="28"/>
        </w:rPr>
        <w:t>контроль за</w:t>
      </w:r>
      <w:proofErr w:type="gramEnd"/>
      <w:r w:rsidRPr="00CA3F62">
        <w:rPr>
          <w:sz w:val="28"/>
          <w:szCs w:val="28"/>
        </w:rPr>
        <w:t xml:space="preserve"> организацией питания и медицинской деятельностью в Учреждении в целях охраны и укрепления здоровья воспитанников и работников Учреждения; </w:t>
      </w:r>
    </w:p>
    <w:p w:rsidR="00CA3F62" w:rsidRPr="00CA3F62" w:rsidRDefault="00CA3F62" w:rsidP="00CA3F62">
      <w:pPr>
        <w:pStyle w:val="Default"/>
        <w:spacing w:after="31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</w:t>
      </w:r>
      <w:proofErr w:type="gramStart"/>
      <w:r w:rsidRPr="00CA3F62">
        <w:rPr>
          <w:sz w:val="28"/>
          <w:szCs w:val="28"/>
        </w:rPr>
        <w:t>контроль за</w:t>
      </w:r>
      <w:proofErr w:type="gramEnd"/>
      <w:r w:rsidRPr="00CA3F62">
        <w:rPr>
          <w:sz w:val="28"/>
          <w:szCs w:val="28"/>
        </w:rPr>
        <w:t xml:space="preserve"> выполнением Устава Учреждения, внесение предложений по устранению нарушений Устава;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осуществление иной деятельности в пределах своей компетенции, определенной действующим законодательством Российской Федерации.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b/>
          <w:bCs/>
          <w:sz w:val="28"/>
          <w:szCs w:val="28"/>
        </w:rPr>
        <w:t xml:space="preserve">3. Функции Общего собрания </w:t>
      </w:r>
    </w:p>
    <w:p w:rsidR="00CA3F62" w:rsidRPr="00CA3F62" w:rsidRDefault="00CA3F62" w:rsidP="00CA3F62">
      <w:pPr>
        <w:pStyle w:val="Default"/>
        <w:spacing w:after="7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3.1. Общее собрание: </w:t>
      </w:r>
    </w:p>
    <w:p w:rsidR="00CA3F62" w:rsidRPr="00CA3F62" w:rsidRDefault="00CA3F62" w:rsidP="00CA3F62">
      <w:pPr>
        <w:pStyle w:val="Default"/>
        <w:spacing w:after="7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участвует в разработке и принимает проект Коллективного договора, Правил внутреннего трудового распорядка, изменения и дополнения к ним; </w:t>
      </w:r>
    </w:p>
    <w:p w:rsidR="00CA3F62" w:rsidRPr="00CA3F62" w:rsidRDefault="00CA3F62" w:rsidP="00CA3F62">
      <w:pPr>
        <w:pStyle w:val="Default"/>
        <w:spacing w:after="7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принимает иные локальные нормативные акты Учреждения; </w:t>
      </w:r>
    </w:p>
    <w:p w:rsid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вносит изменения и дополнения в Устав Учреждения, осуществляет </w:t>
      </w:r>
      <w:proofErr w:type="gramStart"/>
      <w:r w:rsidRPr="00CA3F62">
        <w:rPr>
          <w:sz w:val="28"/>
          <w:szCs w:val="28"/>
        </w:rPr>
        <w:t>контроль за</w:t>
      </w:r>
      <w:proofErr w:type="gramEnd"/>
      <w:r w:rsidRPr="00CA3F62">
        <w:rPr>
          <w:sz w:val="28"/>
          <w:szCs w:val="28"/>
        </w:rPr>
        <w:t xml:space="preserve"> исполнением Устава, вносит предложения по устранению нарушений Устава;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обсуждает вопросы состояния трудовой дисциплины;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рассматривает вопросы охраны и безопасности условий труда работников, охраны жизни и здоровья воспитанников;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принимает участие в разрешении конфликтных ситуаций между работниками и администрацией Учреждения;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определяет порядок и условия предоставления социальных гарантий и льгот;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заслушивает отчеты заведующего Учреждением о расходовании бюджетных и внебюджетных средств;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заслушивает отчеты заведующего и других работников, вносит на рассмотрение администрации предложения по совершенствованию её работы;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знакомится с итоговыми документами по проверке Учреждения государственными и муниципальными органами, заслушивает </w:t>
      </w:r>
      <w:r w:rsidRPr="00CA3F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администрацию о выполнении мероприятий по устранению недостатков в работе.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Организация управления Общим собранием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4.1. В состав Общего собрания входят все работники Учреждения.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4.2.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общее собрание председатель. Председатель и секретарь Общего собрания избираются большинством голосов участников собрания сроком на один год.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4.4. Председатель Общего собрания: </w:t>
      </w:r>
    </w:p>
    <w:p w:rsidR="00CA3F62" w:rsidRPr="00CA3F62" w:rsidRDefault="00CA3F62" w:rsidP="00CA3F62">
      <w:pPr>
        <w:autoSpaceDE w:val="0"/>
        <w:autoSpaceDN w:val="0"/>
        <w:adjustRightInd w:val="0"/>
        <w:spacing w:after="88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организует деятельность Общего собрания; </w:t>
      </w:r>
    </w:p>
    <w:p w:rsidR="00CA3F62" w:rsidRPr="00CA3F62" w:rsidRDefault="00CA3F62" w:rsidP="00CA3F62">
      <w:pPr>
        <w:autoSpaceDE w:val="0"/>
        <w:autoSpaceDN w:val="0"/>
        <w:adjustRightInd w:val="0"/>
        <w:spacing w:after="88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информирует работников Учреждения о предстоящем заседании не менее чем за 30 дней до его проведения; </w:t>
      </w:r>
    </w:p>
    <w:p w:rsidR="00CA3F62" w:rsidRPr="00CA3F62" w:rsidRDefault="00CA3F62" w:rsidP="00CA3F62">
      <w:pPr>
        <w:autoSpaceDE w:val="0"/>
        <w:autoSpaceDN w:val="0"/>
        <w:adjustRightInd w:val="0"/>
        <w:spacing w:after="88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организует подготовку и проведение заседания; </w:t>
      </w:r>
    </w:p>
    <w:p w:rsidR="00CA3F62" w:rsidRPr="00CA3F62" w:rsidRDefault="00CA3F62" w:rsidP="00CA3F62">
      <w:pPr>
        <w:autoSpaceDE w:val="0"/>
        <w:autoSpaceDN w:val="0"/>
        <w:adjustRightInd w:val="0"/>
        <w:spacing w:after="88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определяет повестку дня;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контролирует выполнение решений. </w:t>
      </w:r>
    </w:p>
    <w:p w:rsidR="00CA3F62" w:rsidRPr="00CA3F62" w:rsidRDefault="00CA3F62" w:rsidP="00CA3F62">
      <w:pPr>
        <w:autoSpaceDE w:val="0"/>
        <w:autoSpaceDN w:val="0"/>
        <w:adjustRightInd w:val="0"/>
        <w:spacing w:after="88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4.5. Общее собрание Учреждения собирается не реже двух раз в календарный год. </w:t>
      </w:r>
    </w:p>
    <w:p w:rsidR="00CA3F62" w:rsidRPr="00CA3F62" w:rsidRDefault="00CA3F62" w:rsidP="00CA3F62">
      <w:pPr>
        <w:autoSpaceDE w:val="0"/>
        <w:autoSpaceDN w:val="0"/>
        <w:adjustRightInd w:val="0"/>
        <w:spacing w:after="88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4.6. Общее собрание считается правомочным, если на нём присутствует 50% и более от списочного состава работников Учреждения. </w:t>
      </w:r>
    </w:p>
    <w:p w:rsidR="00CA3F62" w:rsidRPr="00CA3F62" w:rsidRDefault="00CA3F62" w:rsidP="00CA3F62">
      <w:pPr>
        <w:autoSpaceDE w:val="0"/>
        <w:autoSpaceDN w:val="0"/>
        <w:adjustRightInd w:val="0"/>
        <w:spacing w:after="88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4.7. Решение Общего собрания принимаются открытым голосованием простым большинством голосов, присутствующих на заседании. Решения оформляются протоколом, которые хранятся в Учреждении. При равном количестве голосов решающим является голос председателя Общего собрания.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4.8. Решение Общего собрания </w:t>
      </w:r>
      <w:proofErr w:type="gramStart"/>
      <w:r w:rsidRPr="00CA3F62">
        <w:rPr>
          <w:rFonts w:ascii="Times New Roman" w:hAnsi="Times New Roman" w:cs="Times New Roman"/>
          <w:color w:val="000000"/>
          <w:sz w:val="28"/>
          <w:szCs w:val="28"/>
        </w:rPr>
        <w:t>обязательно к исполнению</w:t>
      </w:r>
      <w:proofErr w:type="gramEnd"/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 всеми работниками Учреждения.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Права Общего собрания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5.1. Общее собрание имеет право: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участвовать в управлении Учреждением;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5.2. Каждый член общего собрания имеет право: </w:t>
      </w:r>
    </w:p>
    <w:p w:rsidR="00CA3F62" w:rsidRPr="00CA3F62" w:rsidRDefault="00CA3F62" w:rsidP="00CA3F62">
      <w:pPr>
        <w:autoSpaceDE w:val="0"/>
        <w:autoSpaceDN w:val="0"/>
        <w:adjustRightInd w:val="0"/>
        <w:spacing w:after="86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потребовать обсуждения Общим собранием любого вопроса, касающегося деятельности Учреждения, если его предложение поддержит не менее трети членов собрания;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при несогласии с решением Общего собрания высказать своё мотивированное мнение, которое должно быть занесено в протокол.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6. Взаимосвязь с другими коллегиальными органами управления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6.1. Общее собрание организует взаимодействие с другим коллегиальным органам управления Учреждением: педагогическим советом </w:t>
      </w:r>
      <w:proofErr w:type="gramStart"/>
      <w:r w:rsidRPr="00CA3F62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color w:val="000000"/>
          <w:sz w:val="28"/>
          <w:szCs w:val="28"/>
        </w:rPr>
        <w:t xml:space="preserve"> участие представителей трудового коллектива в заседаниях педагогического совета; </w:t>
      </w:r>
    </w:p>
    <w:p w:rsidR="00CA3F62" w:rsidRPr="00CA3F62" w:rsidRDefault="00CA3F62" w:rsidP="00CA3F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A3F62">
        <w:rPr>
          <w:rFonts w:ascii="Times New Roman" w:hAnsi="Times New Roman" w:cs="Times New Roman"/>
          <w:sz w:val="28"/>
          <w:szCs w:val="28"/>
        </w:rPr>
        <w:t xml:space="preserve">представление на ознакомление педагогическому совету материалов, готовящихся к обсуждению и принятию на заседаниях Общего собрания;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внесение предложений и дополнений по вопросам, рассматриваемым на заседаниях педагогического совета.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b/>
          <w:bCs/>
          <w:sz w:val="28"/>
          <w:szCs w:val="28"/>
        </w:rPr>
        <w:t xml:space="preserve">7. Ответственность Общего собрания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7.1.Общее собрание несёт ответственность </w:t>
      </w:r>
      <w:proofErr w:type="gramStart"/>
      <w:r w:rsidRPr="00CA3F62">
        <w:rPr>
          <w:sz w:val="28"/>
          <w:szCs w:val="28"/>
        </w:rPr>
        <w:t>за</w:t>
      </w:r>
      <w:proofErr w:type="gramEnd"/>
      <w:r w:rsidRPr="00CA3F62">
        <w:rPr>
          <w:sz w:val="28"/>
          <w:szCs w:val="28"/>
        </w:rPr>
        <w:t xml:space="preserve">: </w:t>
      </w:r>
    </w:p>
    <w:p w:rsidR="00CA3F62" w:rsidRPr="00CA3F62" w:rsidRDefault="00CA3F62" w:rsidP="00CA3F62">
      <w:pPr>
        <w:pStyle w:val="Default"/>
        <w:spacing w:after="88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выполнение, выполнение не в полном объёме или невыполнение закрепленных за ним задач и функций;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соответствие принимаемых решений законодательству Российской Федерации и другим нормативным актам.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b/>
          <w:bCs/>
          <w:sz w:val="28"/>
          <w:szCs w:val="28"/>
        </w:rPr>
        <w:t xml:space="preserve">8. Делопроизводство Общего собрания </w:t>
      </w:r>
    </w:p>
    <w:p w:rsidR="00CA3F62" w:rsidRPr="00CA3F62" w:rsidRDefault="00CA3F62" w:rsidP="00CA3F62">
      <w:pPr>
        <w:pStyle w:val="Default"/>
        <w:spacing w:after="87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8.1. Заседания Общего собрания оформляются протоколом.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8.2. В протоколе фиксируются: </w:t>
      </w:r>
    </w:p>
    <w:p w:rsidR="00CA3F62" w:rsidRPr="00CA3F62" w:rsidRDefault="00CA3F62" w:rsidP="00CA3F62">
      <w:pPr>
        <w:pStyle w:val="Default"/>
        <w:spacing w:after="8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дата проведения; </w:t>
      </w:r>
    </w:p>
    <w:p w:rsidR="00CA3F62" w:rsidRPr="00CA3F62" w:rsidRDefault="00CA3F62" w:rsidP="00CA3F62">
      <w:pPr>
        <w:pStyle w:val="Default"/>
        <w:spacing w:after="8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количественное присутствие (отсутствие) работников; </w:t>
      </w:r>
    </w:p>
    <w:p w:rsidR="00CA3F62" w:rsidRPr="00CA3F62" w:rsidRDefault="00CA3F62" w:rsidP="00CA3F62">
      <w:pPr>
        <w:pStyle w:val="Default"/>
        <w:spacing w:after="8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приглашенные (ФИО, должность); </w:t>
      </w:r>
    </w:p>
    <w:p w:rsidR="00CA3F62" w:rsidRPr="00CA3F62" w:rsidRDefault="00CA3F62" w:rsidP="00CA3F62">
      <w:pPr>
        <w:pStyle w:val="Default"/>
        <w:spacing w:after="8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повестка дня; </w:t>
      </w:r>
    </w:p>
    <w:p w:rsidR="00CA3F62" w:rsidRPr="00CA3F62" w:rsidRDefault="00CA3F62" w:rsidP="00CA3F62">
      <w:pPr>
        <w:pStyle w:val="Default"/>
        <w:spacing w:after="8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ход обсуждения вопросов; </w:t>
      </w:r>
    </w:p>
    <w:p w:rsidR="00CA3F62" w:rsidRPr="00CA3F62" w:rsidRDefault="00CA3F62" w:rsidP="00CA3F62">
      <w:pPr>
        <w:pStyle w:val="Default"/>
        <w:spacing w:after="8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предложения, рекомендации и замечания работников и приглашенных лиц;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 решение. </w:t>
      </w:r>
    </w:p>
    <w:p w:rsidR="00CA3F62" w:rsidRPr="00CA3F62" w:rsidRDefault="00CA3F62" w:rsidP="00CA3F62">
      <w:pPr>
        <w:pStyle w:val="Default"/>
        <w:spacing w:after="8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8.3. Протоколы оформляются в электронном виде, распечатываются, подписываются председателем и секретарём Общего собрания, регистрируются в книге учета протоколов общего собрания работников. </w:t>
      </w:r>
    </w:p>
    <w:p w:rsidR="00CA3F62" w:rsidRPr="00CA3F62" w:rsidRDefault="00CA3F62" w:rsidP="00CA3F62">
      <w:pPr>
        <w:pStyle w:val="Default"/>
        <w:spacing w:after="8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8.4. Нумерация протоколов ведётся от начала календарного года. </w:t>
      </w:r>
    </w:p>
    <w:p w:rsidR="00CA3F62" w:rsidRPr="00CA3F62" w:rsidRDefault="00CA3F62" w:rsidP="00CA3F62">
      <w:pPr>
        <w:pStyle w:val="Default"/>
        <w:spacing w:after="86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8.5. Книга учета протоколов Общего собрания нумеруется постранично, прошнуровывается, скрепляется подписью заведующего и печатью.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8.6. Книга учета протоколов Общего собрания хранится в делах Учреждения и передаётся по акту при смене руководителя, передаче в архив.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b/>
          <w:bCs/>
          <w:sz w:val="28"/>
          <w:szCs w:val="28"/>
        </w:rPr>
        <w:t xml:space="preserve">9. Заключительные положения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9.1. Положение является локальным нормативным актом Учреждения, принимается на общем собрании работников, утверждается приказом заведующего.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 xml:space="preserve">9.2. Изменения и </w:t>
      </w:r>
      <w:proofErr w:type="gramStart"/>
      <w:r w:rsidRPr="00CA3F62">
        <w:rPr>
          <w:sz w:val="28"/>
          <w:szCs w:val="28"/>
        </w:rPr>
        <w:t>дополнения</w:t>
      </w:r>
      <w:proofErr w:type="gramEnd"/>
      <w:r w:rsidRPr="00CA3F62">
        <w:rPr>
          <w:sz w:val="28"/>
          <w:szCs w:val="28"/>
        </w:rPr>
        <w:t xml:space="preserve"> вносимые в Положение, оформляются в письменной форме в соответствии с действующим законодательством Российской Федерации.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lastRenderedPageBreak/>
        <w:t xml:space="preserve">9.3. Положение принимается на неопределенный срок. Изменения и дополнения к Положению принимаются в порядке, предусмотренном в п.8.1. настоящего Положения. </w:t>
      </w:r>
    </w:p>
    <w:p w:rsidR="00CA3F62" w:rsidRPr="00CA3F62" w:rsidRDefault="00CA3F62" w:rsidP="00CA3F62">
      <w:pPr>
        <w:pStyle w:val="Default"/>
        <w:ind w:firstLine="567"/>
        <w:rPr>
          <w:sz w:val="28"/>
          <w:szCs w:val="28"/>
        </w:rPr>
      </w:pPr>
      <w:r w:rsidRPr="00CA3F62">
        <w:rPr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9455C" w:rsidRPr="00CA3F62" w:rsidRDefault="00F9455C" w:rsidP="00CA3F62">
      <w:pPr>
        <w:pStyle w:val="Default"/>
        <w:ind w:left="284" w:firstLine="567"/>
        <w:rPr>
          <w:color w:val="auto"/>
          <w:sz w:val="28"/>
          <w:szCs w:val="28"/>
        </w:rPr>
      </w:pPr>
    </w:p>
    <w:p w:rsidR="00F9455C" w:rsidRDefault="00F9455C" w:rsidP="00F9455C">
      <w:pPr>
        <w:pStyle w:val="Default"/>
        <w:jc w:val="center"/>
        <w:rPr>
          <w:color w:val="auto"/>
          <w:sz w:val="44"/>
          <w:szCs w:val="44"/>
        </w:rPr>
      </w:pPr>
    </w:p>
    <w:p w:rsidR="00A4049F" w:rsidRDefault="00A4049F" w:rsidP="00CA3F62">
      <w:pPr>
        <w:ind w:left="-851" w:firstLine="284"/>
      </w:pPr>
    </w:p>
    <w:sectPr w:rsidR="00A4049F" w:rsidSect="00CA3F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9455C"/>
    <w:rsid w:val="00810993"/>
    <w:rsid w:val="00A4049F"/>
    <w:rsid w:val="00CA3F62"/>
    <w:rsid w:val="00F9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455C"/>
    <w:rPr>
      <w:color w:val="0000FF" w:themeColor="hyperlink"/>
      <w:u w:val="single"/>
    </w:rPr>
  </w:style>
  <w:style w:type="paragraph" w:styleId="a4">
    <w:name w:val="No Spacing"/>
    <w:uiPriority w:val="1"/>
    <w:qFormat/>
    <w:rsid w:val="00F9455C"/>
    <w:pPr>
      <w:spacing w:after="0" w:line="240" w:lineRule="auto"/>
    </w:pPr>
  </w:style>
  <w:style w:type="table" w:styleId="a5">
    <w:name w:val="Table Grid"/>
    <w:basedOn w:val="a1"/>
    <w:uiPriority w:val="59"/>
    <w:rsid w:val="00F94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sad2@inbox.ru" TargetMode="External"/><Relationship Id="rId5" Type="http://schemas.openxmlformats.org/officeDocument/2006/relationships/hyperlink" Target="http://&#1076;&#1089;2-&#1074;&#1074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2023-11-14T06:58:00Z</cp:lastPrinted>
  <dcterms:created xsi:type="dcterms:W3CDTF">2023-11-14T06:43:00Z</dcterms:created>
  <dcterms:modified xsi:type="dcterms:W3CDTF">2023-11-15T08:16:00Z</dcterms:modified>
</cp:coreProperties>
</file>